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27E0D" w14:textId="77777777" w:rsidR="00B33D59" w:rsidRPr="00B33D59" w:rsidRDefault="001D04CD" w:rsidP="00B33D59">
      <w:pPr>
        <w:rPr>
          <w:rFonts w:ascii="Times New Roman" w:hAnsi="Times New Roman" w:cs="Times New Roman"/>
          <w:sz w:val="24"/>
          <w:szCs w:val="24"/>
        </w:rPr>
      </w:pPr>
      <w:r>
        <w:rPr>
          <w:rFonts w:ascii="Times New Roman" w:hAnsi="Times New Roman" w:cs="Times New Roman"/>
          <w:sz w:val="24"/>
          <w:szCs w:val="24"/>
        </w:rPr>
        <w:t>Ultius, Inc.</w:t>
      </w:r>
    </w:p>
    <w:p w14:paraId="167A8155" w14:textId="77777777" w:rsidR="00B33D59" w:rsidRPr="00B33D59" w:rsidRDefault="001D04CD" w:rsidP="00B33D59">
      <w:pPr>
        <w:rPr>
          <w:rFonts w:ascii="Times New Roman" w:hAnsi="Times New Roman" w:cs="Times New Roman"/>
          <w:sz w:val="24"/>
          <w:szCs w:val="24"/>
        </w:rPr>
      </w:pPr>
      <w:r>
        <w:rPr>
          <w:rFonts w:ascii="Times New Roman" w:hAnsi="Times New Roman" w:cs="Times New Roman"/>
          <w:sz w:val="24"/>
          <w:szCs w:val="24"/>
        </w:rPr>
        <w:t>Writing Samples</w:t>
      </w:r>
    </w:p>
    <w:p w14:paraId="74C04DBA" w14:textId="77777777" w:rsidR="00B33D59" w:rsidRPr="00B33D59" w:rsidRDefault="00232C66" w:rsidP="00B33D59">
      <w:pPr>
        <w:rPr>
          <w:rFonts w:ascii="Times New Roman" w:hAnsi="Times New Roman" w:cs="Times New Roman"/>
          <w:sz w:val="24"/>
          <w:szCs w:val="24"/>
        </w:rPr>
      </w:pPr>
      <w:r>
        <w:rPr>
          <w:rFonts w:ascii="Times New Roman" w:hAnsi="Times New Roman" w:cs="Times New Roman"/>
          <w:sz w:val="24"/>
          <w:szCs w:val="24"/>
        </w:rPr>
        <w:t>03</w:t>
      </w:r>
      <w:r w:rsidR="001D04CD">
        <w:rPr>
          <w:rFonts w:ascii="Times New Roman" w:hAnsi="Times New Roman" w:cs="Times New Roman"/>
          <w:sz w:val="24"/>
          <w:szCs w:val="24"/>
        </w:rPr>
        <w:t xml:space="preserve"> </w:t>
      </w:r>
      <w:r>
        <w:rPr>
          <w:rFonts w:ascii="Times New Roman" w:hAnsi="Times New Roman" w:cs="Times New Roman"/>
          <w:sz w:val="24"/>
          <w:szCs w:val="24"/>
        </w:rPr>
        <w:t>Aug</w:t>
      </w:r>
      <w:r w:rsidR="001D04CD">
        <w:rPr>
          <w:rFonts w:ascii="Times New Roman" w:hAnsi="Times New Roman" w:cs="Times New Roman"/>
          <w:sz w:val="24"/>
          <w:szCs w:val="24"/>
        </w:rPr>
        <w:t>, 2018</w:t>
      </w:r>
    </w:p>
    <w:p w14:paraId="1072CD16" w14:textId="77777777" w:rsidR="00232C66" w:rsidRPr="00A5640E" w:rsidRDefault="00232C66" w:rsidP="00232C66">
      <w:pPr>
        <w:jc w:val="center"/>
        <w:rPr>
          <w:rFonts w:ascii="Times New Roman" w:eastAsia="Calibri" w:hAnsi="Times New Roman" w:cs="Times New Roman"/>
          <w:sz w:val="24"/>
          <w:szCs w:val="24"/>
        </w:rPr>
      </w:pPr>
      <w:r w:rsidRPr="00A5640E">
        <w:rPr>
          <w:rFonts w:ascii="Times New Roman" w:eastAsia="Calibri" w:hAnsi="Times New Roman" w:cs="Times New Roman"/>
          <w:sz w:val="24"/>
          <w:szCs w:val="24"/>
        </w:rPr>
        <w:t>Forensic Anthropology in Rwanda: A Professional Identity Crisis</w:t>
      </w:r>
    </w:p>
    <w:p w14:paraId="1F3289DB" w14:textId="77777777" w:rsidR="00232C66" w:rsidRPr="00A5640E" w:rsidRDefault="00232C66" w:rsidP="00232C66">
      <w:pPr>
        <w:rPr>
          <w:rFonts w:ascii="Times New Roman" w:eastAsia="Calibri" w:hAnsi="Times New Roman" w:cs="Times New Roman"/>
          <w:sz w:val="24"/>
          <w:szCs w:val="24"/>
        </w:rPr>
      </w:pPr>
      <w:r w:rsidRPr="00A5640E">
        <w:rPr>
          <w:rFonts w:ascii="Times New Roman" w:eastAsia="Calibri" w:hAnsi="Times New Roman" w:cs="Times New Roman"/>
          <w:sz w:val="24"/>
          <w:szCs w:val="24"/>
        </w:rPr>
        <w:tab/>
        <w:t>The Rwandan genocide violently ended the life of close to a million Rwandans in the 1990s. Only recently, several mass graves were discovered outside the capital, a discovery which has initiated a long and grueling identification process (Cornish, paras 1-4). Leading the way in the identification process are forensic anthropologists who specialize in scientific techniques for identifying and evaluating post-mortem remains. While no one can fault the pursuit of closure on the part of the Rwandan genocide’s survivors, the use of forensic anthropology in a scenario with few to no biological records highlights a serious theoretical difficulty that forensic anthropologist scholars have been growing acutely aware of.</w:t>
      </w:r>
    </w:p>
    <w:p w14:paraId="70DF4742" w14:textId="77777777" w:rsidR="00232C66" w:rsidRPr="00A5640E" w:rsidRDefault="00232C66" w:rsidP="00232C66">
      <w:pPr>
        <w:rPr>
          <w:rFonts w:ascii="Times New Roman" w:eastAsia="Calibri" w:hAnsi="Times New Roman" w:cs="Times New Roman"/>
          <w:sz w:val="24"/>
          <w:szCs w:val="24"/>
        </w:rPr>
      </w:pPr>
      <w:r w:rsidRPr="00A5640E">
        <w:rPr>
          <w:rFonts w:ascii="Times New Roman" w:eastAsia="Calibri" w:hAnsi="Times New Roman" w:cs="Times New Roman"/>
          <w:sz w:val="24"/>
          <w:szCs w:val="24"/>
        </w:rPr>
        <w:tab/>
        <w:t xml:space="preserve">As a science, forensic anthropology has struggled to legitimize itself. Unlike other sciences or medicines which can lay claim to an enduring global-professional community, forensic anthropology is a distinguishably </w:t>
      </w:r>
      <w:r w:rsidRPr="00A5640E">
        <w:rPr>
          <w:rFonts w:ascii="Times New Roman" w:eastAsia="Calibri" w:hAnsi="Times New Roman" w:cs="Times New Roman"/>
          <w:i/>
          <w:sz w:val="24"/>
          <w:szCs w:val="24"/>
        </w:rPr>
        <w:t>American</w:t>
      </w:r>
      <w:r w:rsidRPr="00A5640E">
        <w:rPr>
          <w:rFonts w:ascii="Times New Roman" w:eastAsia="Calibri" w:hAnsi="Times New Roman" w:cs="Times New Roman"/>
          <w:sz w:val="24"/>
          <w:szCs w:val="24"/>
        </w:rPr>
        <w:t xml:space="preserve"> science, and at that, a very </w:t>
      </w:r>
      <w:r w:rsidRPr="00A5640E">
        <w:rPr>
          <w:rFonts w:ascii="Times New Roman" w:eastAsia="Calibri" w:hAnsi="Times New Roman" w:cs="Times New Roman"/>
          <w:i/>
          <w:sz w:val="24"/>
          <w:szCs w:val="24"/>
        </w:rPr>
        <w:t xml:space="preserve">recent </w:t>
      </w:r>
      <w:r w:rsidRPr="00A5640E">
        <w:rPr>
          <w:rFonts w:ascii="Times New Roman" w:eastAsia="Calibri" w:hAnsi="Times New Roman" w:cs="Times New Roman"/>
          <w:sz w:val="24"/>
          <w:szCs w:val="24"/>
        </w:rPr>
        <w:t>science, being discretely traceable to the work of several key American figures in the early twentieth century in cooperation with FBI investigations (</w:t>
      </w:r>
      <w:proofErr w:type="spellStart"/>
      <w:r w:rsidRPr="00A5640E">
        <w:rPr>
          <w:rFonts w:ascii="Times New Roman" w:eastAsia="Calibri" w:hAnsi="Times New Roman" w:cs="Times New Roman"/>
          <w:sz w:val="24"/>
          <w:szCs w:val="24"/>
        </w:rPr>
        <w:t>Dirkmaat</w:t>
      </w:r>
      <w:proofErr w:type="spellEnd"/>
      <w:r w:rsidRPr="00A5640E">
        <w:rPr>
          <w:rFonts w:ascii="Times New Roman" w:eastAsia="Calibri" w:hAnsi="Times New Roman" w:cs="Times New Roman"/>
          <w:sz w:val="24"/>
          <w:szCs w:val="24"/>
        </w:rPr>
        <w:t xml:space="preserve">, et al.). Forensic anthropology eventually made its proverbial bones in World War II when it served in identification efforts of the allied dead, but it wasn’t until the 1970s that professional organizations began to form in an attempt to organize and further legitimize it as a discrete and respectable science. While popular images of forensic anthropologists are no doubt colored by the “CSI effect,” glamorizing the practice with impressions of sleek scientists saving the world one biochemical test at a time, the </w:t>
      </w:r>
      <w:r w:rsidRPr="00A5640E">
        <w:rPr>
          <w:rFonts w:ascii="Times New Roman" w:eastAsia="Calibri" w:hAnsi="Times New Roman" w:cs="Times New Roman"/>
          <w:sz w:val="24"/>
          <w:szCs w:val="24"/>
        </w:rPr>
        <w:lastRenderedPageBreak/>
        <w:t>actual background and history to forensic anthropology is quite a bit grittier as the profession struggled to find its voice and application.</w:t>
      </w:r>
    </w:p>
    <w:p w14:paraId="40BDB1BA" w14:textId="77777777" w:rsidR="00232C66" w:rsidRPr="00A5640E" w:rsidRDefault="00232C66" w:rsidP="00232C66">
      <w:pPr>
        <w:rPr>
          <w:rFonts w:ascii="Times New Roman" w:eastAsia="Calibri" w:hAnsi="Times New Roman" w:cs="Times New Roman"/>
          <w:sz w:val="24"/>
          <w:szCs w:val="24"/>
        </w:rPr>
      </w:pPr>
      <w:r w:rsidRPr="00A5640E">
        <w:rPr>
          <w:rFonts w:ascii="Times New Roman" w:eastAsia="Calibri" w:hAnsi="Times New Roman" w:cs="Times New Roman"/>
          <w:sz w:val="24"/>
          <w:szCs w:val="24"/>
        </w:rPr>
        <w:tab/>
        <w:t>But find its voice and application it most certainly did. Certain methods, practices, and techniques unique to anthropological forensics were vetted and developed over time to the point where skilled forensic anthropologists have no shortage of ways to determine the gender, age, race, height, and cause of death of even the most obscured and obliterated skeletal remains (Lundy). Resultantly, forensic anthropologists are now not only used by major crimes units, militaries, and archaeologists, but they’ve become such a staple of modern culture that popular culture itself has turned the profession into something of a totem for admiration.</w:t>
      </w:r>
    </w:p>
    <w:p w14:paraId="4858050F" w14:textId="77777777" w:rsidR="00232C66" w:rsidRPr="00A5640E" w:rsidRDefault="00232C66" w:rsidP="00232C66">
      <w:pPr>
        <w:rPr>
          <w:rFonts w:ascii="Times New Roman" w:eastAsia="Calibri" w:hAnsi="Times New Roman" w:cs="Times New Roman"/>
          <w:sz w:val="24"/>
          <w:szCs w:val="24"/>
        </w:rPr>
      </w:pPr>
      <w:r w:rsidRPr="00A5640E">
        <w:rPr>
          <w:rFonts w:ascii="Times New Roman" w:eastAsia="Calibri" w:hAnsi="Times New Roman" w:cs="Times New Roman"/>
          <w:sz w:val="24"/>
          <w:szCs w:val="24"/>
        </w:rPr>
        <w:tab/>
        <w:t>But among the professional community itself, growing concerns over the accuracy and reliability of methods are uncomfortably shaking the science’s internal reputation and confidence. Some authors are concerned that the community was more focused on proving its worth than perfecting its methods, and as a result, common techniques are maintained more out of a sense of tradition than out of their technical and empirical reliability (Konigsberg, et al.). These concerns about technique verification have grown into concerns about the profession’s standards, and fears that rigorous professional controls and theoretical frameworks are underdeveloped for a discipline which, by its very nature, intersects with so many other disciplines (Christensen and Crowder). While other authors have complained that forensic anthropologists, especially the more skilled ones, are prone to confirmation bias because they put far too much trust in their abilities to identify remains just by looking at them (</w:t>
      </w:r>
      <w:proofErr w:type="spellStart"/>
      <w:r w:rsidRPr="00A5640E">
        <w:rPr>
          <w:rFonts w:ascii="Times New Roman" w:eastAsia="Calibri" w:hAnsi="Times New Roman" w:cs="Times New Roman"/>
          <w:sz w:val="24"/>
          <w:szCs w:val="24"/>
        </w:rPr>
        <w:t>Nakhaeizadeh</w:t>
      </w:r>
      <w:proofErr w:type="spellEnd"/>
      <w:r w:rsidRPr="00A5640E">
        <w:rPr>
          <w:rFonts w:ascii="Times New Roman" w:eastAsia="Calibri" w:hAnsi="Times New Roman" w:cs="Times New Roman"/>
          <w:sz w:val="24"/>
          <w:szCs w:val="24"/>
        </w:rPr>
        <w:t xml:space="preserve">, et al.).  </w:t>
      </w:r>
    </w:p>
    <w:p w14:paraId="73C6FE24" w14:textId="77777777" w:rsidR="00232C66" w:rsidRPr="00A5640E" w:rsidRDefault="00232C66" w:rsidP="00232C66">
      <w:pPr>
        <w:rPr>
          <w:rFonts w:ascii="Times New Roman" w:eastAsia="Calibri" w:hAnsi="Times New Roman" w:cs="Times New Roman"/>
          <w:sz w:val="24"/>
          <w:szCs w:val="24"/>
        </w:rPr>
      </w:pPr>
      <w:r w:rsidRPr="00A5640E">
        <w:rPr>
          <w:rFonts w:ascii="Times New Roman" w:eastAsia="Calibri" w:hAnsi="Times New Roman" w:cs="Times New Roman"/>
          <w:sz w:val="24"/>
          <w:szCs w:val="24"/>
        </w:rPr>
        <w:lastRenderedPageBreak/>
        <w:tab/>
        <w:t xml:space="preserve">While no one would begrudge the Rwandan survivors for seeking closure, the use of forensic anthropology to do so only exacerbates the professional tensions we’ve just chronicled. The lead anthropologist in Rwanda, Melissa Connor, explained that </w:t>
      </w:r>
    </w:p>
    <w:p w14:paraId="3410A849" w14:textId="77777777" w:rsidR="00232C66" w:rsidRPr="00A5640E" w:rsidRDefault="00232C66" w:rsidP="00232C66">
      <w:pPr>
        <w:ind w:left="720"/>
        <w:rPr>
          <w:rFonts w:ascii="Times New Roman" w:eastAsia="Calibri" w:hAnsi="Times New Roman" w:cs="Times New Roman"/>
          <w:sz w:val="24"/>
          <w:szCs w:val="24"/>
        </w:rPr>
      </w:pPr>
      <w:r w:rsidRPr="00A5640E">
        <w:rPr>
          <w:rFonts w:ascii="Times New Roman" w:eastAsia="Calibri" w:hAnsi="Times New Roman" w:cs="Times New Roman"/>
          <w:sz w:val="24"/>
          <w:szCs w:val="24"/>
        </w:rPr>
        <w:t>Generally, what we consider confirmatory identification consists of DNA, dental records, or fingerprints.  We start, though, with presumptive identification, which can include visual identification, clothing or identification cards.  In cases like Rwanda, where there aren’t pre-mortem samples of DNA, dental or fingerprints, you may end up having to work only with what we would consider a presumptive ID (Cornish, para 6).</w:t>
      </w:r>
    </w:p>
    <w:p w14:paraId="7E14C013" w14:textId="77777777" w:rsidR="00232C66" w:rsidRPr="00A5640E" w:rsidRDefault="00232C66" w:rsidP="00232C66">
      <w:pPr>
        <w:rPr>
          <w:rFonts w:ascii="Times New Roman" w:eastAsia="Calibri" w:hAnsi="Times New Roman" w:cs="Times New Roman"/>
          <w:sz w:val="24"/>
          <w:szCs w:val="24"/>
        </w:rPr>
      </w:pPr>
      <w:r w:rsidRPr="00A5640E">
        <w:rPr>
          <w:rFonts w:ascii="Times New Roman" w:eastAsia="Calibri" w:hAnsi="Times New Roman" w:cs="Times New Roman"/>
          <w:sz w:val="24"/>
          <w:szCs w:val="24"/>
        </w:rPr>
        <w:t>In other words, forensic anthropology can’t actually identify the Rwandan victims. Connor herself admits as much: “Often relatives know the clothing that their other relatives had. In places like Rwanda, often mothers or wives sewed those clothes [so they] will recognize their own handiwork” (Cornish, para 7). There’s nothing uniquely scientific about this process at all.  The survivors are more qualified to identify the decedents than the forensic anthropologists are.</w:t>
      </w:r>
    </w:p>
    <w:p w14:paraId="7D1984A5" w14:textId="77777777" w:rsidR="00232C66" w:rsidRDefault="00232C66" w:rsidP="00232C66">
      <w:pPr>
        <w:rPr>
          <w:rFonts w:ascii="Times New Roman" w:eastAsia="Calibri" w:hAnsi="Times New Roman" w:cs="Times New Roman"/>
          <w:sz w:val="24"/>
          <w:szCs w:val="24"/>
        </w:rPr>
      </w:pPr>
      <w:r w:rsidRPr="00A5640E">
        <w:rPr>
          <w:rFonts w:ascii="Times New Roman" w:eastAsia="Calibri" w:hAnsi="Times New Roman" w:cs="Times New Roman"/>
          <w:sz w:val="24"/>
          <w:szCs w:val="24"/>
        </w:rPr>
        <w:tab/>
        <w:t xml:space="preserve">So what is the role of forensic anthropologists in such a situation? Some would argue that there’s no role for them at all; there’s nothing unique that forensic anthropology can offer, since the data simply doesn’t exist to apply forensic anthropological techniques. Others, like Connor, would say that “It’s bringing closure to the family; it’s letting them know exactly what happened to their relatives” (para 8). But it isn’t, really, since there’s no way to actually verify identifications beyond memory and clothing, neither of which the forensic anthropologist has any expertise in.  Connor is playing psychologist—which isn’t necessarily a bad thing, since it’s virtuous to comfort the suffering. But with the extant crisis of identity and method present in the forensic anthropological community, such is just another reminder that forensic anthropology’s </w:t>
      </w:r>
      <w:r w:rsidRPr="00A5640E">
        <w:rPr>
          <w:rFonts w:ascii="Times New Roman" w:eastAsia="Calibri" w:hAnsi="Times New Roman" w:cs="Times New Roman"/>
          <w:sz w:val="24"/>
          <w:szCs w:val="24"/>
        </w:rPr>
        <w:lastRenderedPageBreak/>
        <w:t>limits and scope are poorly understood—not just by the public, but by the professionals themselves.</w:t>
      </w:r>
    </w:p>
    <w:p w14:paraId="5702B5EF" w14:textId="77777777" w:rsidR="00232C66" w:rsidRDefault="00232C66" w:rsidP="00232C66">
      <w:pPr>
        <w:rPr>
          <w:rFonts w:ascii="Times New Roman" w:eastAsia="Calibri" w:hAnsi="Times New Roman" w:cs="Times New Roman"/>
          <w:sz w:val="24"/>
          <w:szCs w:val="24"/>
        </w:rPr>
      </w:pPr>
    </w:p>
    <w:p w14:paraId="1E0A85BE" w14:textId="77777777" w:rsidR="00232C66" w:rsidRDefault="00232C66" w:rsidP="00232C66">
      <w:pPr>
        <w:rPr>
          <w:rFonts w:ascii="Times New Roman" w:eastAsia="Calibri" w:hAnsi="Times New Roman" w:cs="Times New Roman"/>
          <w:sz w:val="24"/>
          <w:szCs w:val="24"/>
        </w:rPr>
      </w:pPr>
    </w:p>
    <w:p w14:paraId="14B97D6D" w14:textId="77777777" w:rsidR="00232C66" w:rsidRDefault="00232C66" w:rsidP="00232C66">
      <w:pPr>
        <w:rPr>
          <w:rFonts w:ascii="Times New Roman" w:eastAsia="Calibri" w:hAnsi="Times New Roman" w:cs="Times New Roman"/>
          <w:sz w:val="24"/>
          <w:szCs w:val="24"/>
        </w:rPr>
      </w:pPr>
    </w:p>
    <w:p w14:paraId="2B0D894E" w14:textId="77777777" w:rsidR="00232C66" w:rsidRDefault="00232C66" w:rsidP="00232C66">
      <w:pPr>
        <w:rPr>
          <w:rFonts w:ascii="Times New Roman" w:eastAsia="Calibri" w:hAnsi="Times New Roman" w:cs="Times New Roman"/>
          <w:sz w:val="24"/>
          <w:szCs w:val="24"/>
        </w:rPr>
      </w:pPr>
    </w:p>
    <w:p w14:paraId="41592C7C" w14:textId="77777777" w:rsidR="00232C66" w:rsidRDefault="00232C66" w:rsidP="00232C66">
      <w:pPr>
        <w:rPr>
          <w:rFonts w:ascii="Times New Roman" w:eastAsia="Calibri" w:hAnsi="Times New Roman" w:cs="Times New Roman"/>
          <w:sz w:val="24"/>
          <w:szCs w:val="24"/>
        </w:rPr>
      </w:pPr>
    </w:p>
    <w:p w14:paraId="150C5EE6" w14:textId="77777777" w:rsidR="00232C66" w:rsidRDefault="00232C66" w:rsidP="00232C66">
      <w:pPr>
        <w:rPr>
          <w:rFonts w:ascii="Times New Roman" w:eastAsia="Calibri" w:hAnsi="Times New Roman" w:cs="Times New Roman"/>
          <w:sz w:val="24"/>
          <w:szCs w:val="24"/>
        </w:rPr>
      </w:pPr>
    </w:p>
    <w:p w14:paraId="16A16CD5" w14:textId="77777777" w:rsidR="00232C66" w:rsidRDefault="00232C66" w:rsidP="00232C66">
      <w:pPr>
        <w:rPr>
          <w:rFonts w:ascii="Times New Roman" w:eastAsia="Calibri" w:hAnsi="Times New Roman" w:cs="Times New Roman"/>
          <w:sz w:val="24"/>
          <w:szCs w:val="24"/>
        </w:rPr>
      </w:pPr>
    </w:p>
    <w:p w14:paraId="49D8E199" w14:textId="77777777" w:rsidR="00232C66" w:rsidRDefault="00232C66" w:rsidP="00232C66">
      <w:pPr>
        <w:rPr>
          <w:rFonts w:ascii="Times New Roman" w:eastAsia="Calibri" w:hAnsi="Times New Roman" w:cs="Times New Roman"/>
          <w:sz w:val="24"/>
          <w:szCs w:val="24"/>
        </w:rPr>
      </w:pPr>
    </w:p>
    <w:p w14:paraId="20538998" w14:textId="77777777" w:rsidR="00232C66" w:rsidRDefault="00232C66" w:rsidP="00232C66">
      <w:pPr>
        <w:rPr>
          <w:rFonts w:ascii="Times New Roman" w:eastAsia="Calibri" w:hAnsi="Times New Roman" w:cs="Times New Roman"/>
          <w:sz w:val="24"/>
          <w:szCs w:val="24"/>
        </w:rPr>
      </w:pPr>
    </w:p>
    <w:p w14:paraId="3FD24BFC" w14:textId="77777777" w:rsidR="00232C66" w:rsidRDefault="00232C66" w:rsidP="00232C66">
      <w:pPr>
        <w:rPr>
          <w:rFonts w:ascii="Times New Roman" w:eastAsia="Calibri" w:hAnsi="Times New Roman" w:cs="Times New Roman"/>
          <w:sz w:val="24"/>
          <w:szCs w:val="24"/>
        </w:rPr>
      </w:pPr>
    </w:p>
    <w:p w14:paraId="01B9CC21" w14:textId="77777777" w:rsidR="00232C66" w:rsidRDefault="00232C66" w:rsidP="00232C66">
      <w:pPr>
        <w:rPr>
          <w:rFonts w:ascii="Times New Roman" w:eastAsia="Calibri" w:hAnsi="Times New Roman" w:cs="Times New Roman"/>
          <w:sz w:val="24"/>
          <w:szCs w:val="24"/>
        </w:rPr>
      </w:pPr>
    </w:p>
    <w:p w14:paraId="4FD8CFB3" w14:textId="77777777" w:rsidR="00232C66" w:rsidRDefault="00232C66" w:rsidP="00232C66">
      <w:pPr>
        <w:rPr>
          <w:rFonts w:ascii="Times New Roman" w:eastAsia="Calibri" w:hAnsi="Times New Roman" w:cs="Times New Roman"/>
          <w:sz w:val="24"/>
          <w:szCs w:val="24"/>
        </w:rPr>
      </w:pPr>
    </w:p>
    <w:p w14:paraId="4BA4EB55" w14:textId="77777777" w:rsidR="00232C66" w:rsidRDefault="00232C66" w:rsidP="00232C66">
      <w:pPr>
        <w:rPr>
          <w:rFonts w:ascii="Times New Roman" w:eastAsia="Calibri" w:hAnsi="Times New Roman" w:cs="Times New Roman"/>
          <w:sz w:val="24"/>
          <w:szCs w:val="24"/>
        </w:rPr>
      </w:pPr>
    </w:p>
    <w:p w14:paraId="10E4FC8A" w14:textId="77777777" w:rsidR="00232C66" w:rsidRDefault="00232C66" w:rsidP="00232C66">
      <w:pPr>
        <w:rPr>
          <w:rFonts w:ascii="Times New Roman" w:eastAsia="Calibri" w:hAnsi="Times New Roman" w:cs="Times New Roman"/>
          <w:sz w:val="24"/>
          <w:szCs w:val="24"/>
        </w:rPr>
      </w:pPr>
    </w:p>
    <w:p w14:paraId="3BB8F9BF" w14:textId="77777777" w:rsidR="00232C66" w:rsidRDefault="00232C66" w:rsidP="00232C66">
      <w:pPr>
        <w:rPr>
          <w:rFonts w:ascii="Times New Roman" w:eastAsia="Calibri" w:hAnsi="Times New Roman" w:cs="Times New Roman"/>
          <w:sz w:val="24"/>
          <w:szCs w:val="24"/>
        </w:rPr>
      </w:pPr>
    </w:p>
    <w:p w14:paraId="4251F665" w14:textId="77777777" w:rsidR="00232C66" w:rsidRDefault="00232C66" w:rsidP="00232C66">
      <w:pPr>
        <w:rPr>
          <w:rFonts w:ascii="Times New Roman" w:eastAsia="Calibri" w:hAnsi="Times New Roman" w:cs="Times New Roman"/>
          <w:sz w:val="24"/>
          <w:szCs w:val="24"/>
        </w:rPr>
      </w:pPr>
    </w:p>
    <w:p w14:paraId="5D664AA5" w14:textId="77777777" w:rsidR="00232C66" w:rsidRDefault="00232C66" w:rsidP="00232C66">
      <w:pPr>
        <w:rPr>
          <w:rFonts w:ascii="Times New Roman" w:eastAsia="Calibri" w:hAnsi="Times New Roman" w:cs="Times New Roman"/>
          <w:sz w:val="24"/>
          <w:szCs w:val="24"/>
        </w:rPr>
      </w:pPr>
    </w:p>
    <w:p w14:paraId="384A807F" w14:textId="77777777" w:rsidR="00232C66" w:rsidRDefault="00232C66" w:rsidP="00232C66">
      <w:pPr>
        <w:rPr>
          <w:rFonts w:ascii="Times New Roman" w:eastAsia="Calibri" w:hAnsi="Times New Roman" w:cs="Times New Roman"/>
          <w:sz w:val="24"/>
          <w:szCs w:val="24"/>
        </w:rPr>
      </w:pPr>
    </w:p>
    <w:p w14:paraId="1D3058D6" w14:textId="77777777" w:rsidR="00232C66" w:rsidRDefault="00232C66" w:rsidP="00232C66">
      <w:pPr>
        <w:rPr>
          <w:rFonts w:ascii="Times New Roman" w:eastAsia="Calibri" w:hAnsi="Times New Roman" w:cs="Times New Roman"/>
          <w:sz w:val="24"/>
          <w:szCs w:val="24"/>
        </w:rPr>
      </w:pPr>
    </w:p>
    <w:p w14:paraId="62CCD545" w14:textId="77777777" w:rsidR="00232C66" w:rsidRDefault="00232C66" w:rsidP="00232C66">
      <w:pPr>
        <w:rPr>
          <w:rFonts w:ascii="Times New Roman" w:eastAsia="Calibri" w:hAnsi="Times New Roman" w:cs="Times New Roman"/>
          <w:sz w:val="24"/>
          <w:szCs w:val="24"/>
        </w:rPr>
      </w:pPr>
    </w:p>
    <w:p w14:paraId="671E9580" w14:textId="77777777" w:rsidR="00232C66" w:rsidRPr="00A5640E" w:rsidRDefault="00232C66" w:rsidP="00232C66">
      <w:pPr>
        <w:rPr>
          <w:rFonts w:ascii="Times New Roman" w:eastAsia="Calibri" w:hAnsi="Times New Roman" w:cs="Times New Roman"/>
          <w:sz w:val="24"/>
          <w:szCs w:val="24"/>
        </w:rPr>
      </w:pPr>
    </w:p>
    <w:p w14:paraId="1B5A3CBF" w14:textId="77777777" w:rsidR="00232C66" w:rsidRPr="00A5640E" w:rsidRDefault="00232C66" w:rsidP="00232C66">
      <w:pPr>
        <w:jc w:val="center"/>
        <w:rPr>
          <w:rFonts w:ascii="Times New Roman" w:eastAsia="Calibri" w:hAnsi="Times New Roman" w:cs="Times New Roman"/>
          <w:sz w:val="24"/>
          <w:szCs w:val="24"/>
        </w:rPr>
      </w:pPr>
      <w:r w:rsidRPr="00A5640E">
        <w:rPr>
          <w:rFonts w:ascii="Times New Roman" w:eastAsia="Calibri" w:hAnsi="Times New Roman" w:cs="Times New Roman"/>
          <w:sz w:val="24"/>
          <w:szCs w:val="24"/>
        </w:rPr>
        <w:lastRenderedPageBreak/>
        <w:t>Works Cited</w:t>
      </w:r>
    </w:p>
    <w:p w14:paraId="6FD93EC8" w14:textId="77777777" w:rsidR="00232C66" w:rsidRPr="00A5640E" w:rsidRDefault="00232C66" w:rsidP="00232C66">
      <w:pPr>
        <w:ind w:left="720" w:hanging="720"/>
        <w:rPr>
          <w:rFonts w:ascii="Times New Roman" w:eastAsia="Calibri" w:hAnsi="Times New Roman" w:cs="Times New Roman"/>
          <w:sz w:val="24"/>
          <w:szCs w:val="24"/>
        </w:rPr>
      </w:pPr>
      <w:r w:rsidRPr="00A5640E">
        <w:rPr>
          <w:rFonts w:ascii="Times New Roman" w:eastAsia="Calibri" w:hAnsi="Times New Roman" w:cs="Times New Roman"/>
          <w:sz w:val="24"/>
          <w:szCs w:val="24"/>
        </w:rPr>
        <w:t xml:space="preserve">Christensen, </w:t>
      </w:r>
      <w:proofErr w:type="spellStart"/>
      <w:r w:rsidRPr="00A5640E">
        <w:rPr>
          <w:rFonts w:ascii="Times New Roman" w:eastAsia="Calibri" w:hAnsi="Times New Roman" w:cs="Times New Roman"/>
          <w:sz w:val="24"/>
          <w:szCs w:val="24"/>
        </w:rPr>
        <w:t>Angi</w:t>
      </w:r>
      <w:proofErr w:type="spellEnd"/>
      <w:r w:rsidRPr="00A5640E">
        <w:rPr>
          <w:rFonts w:ascii="Times New Roman" w:eastAsia="Calibri" w:hAnsi="Times New Roman" w:cs="Times New Roman"/>
          <w:sz w:val="24"/>
          <w:szCs w:val="24"/>
        </w:rPr>
        <w:t xml:space="preserve"> M., and Christian M. Crowder. "Evidentiary standards for forensic anthropology." </w:t>
      </w:r>
      <w:r w:rsidRPr="00A5640E">
        <w:rPr>
          <w:rFonts w:ascii="Times New Roman" w:eastAsia="Calibri" w:hAnsi="Times New Roman" w:cs="Times New Roman"/>
          <w:i/>
          <w:iCs/>
          <w:sz w:val="24"/>
          <w:szCs w:val="24"/>
        </w:rPr>
        <w:t>Journal of Forensic Sciences</w:t>
      </w:r>
      <w:r w:rsidRPr="00A5640E">
        <w:rPr>
          <w:rFonts w:ascii="Times New Roman" w:eastAsia="Calibri" w:hAnsi="Times New Roman" w:cs="Times New Roman"/>
          <w:sz w:val="24"/>
          <w:szCs w:val="24"/>
        </w:rPr>
        <w:t xml:space="preserve"> 54.6 (2009): 1211-1216.</w:t>
      </w:r>
    </w:p>
    <w:p w14:paraId="7C4A5EDC" w14:textId="77777777" w:rsidR="00232C66" w:rsidRPr="00A5640E" w:rsidRDefault="00232C66" w:rsidP="00232C66">
      <w:pPr>
        <w:ind w:left="720" w:hanging="720"/>
        <w:rPr>
          <w:rFonts w:ascii="Times New Roman" w:eastAsia="Calibri" w:hAnsi="Times New Roman" w:cs="Times New Roman"/>
          <w:sz w:val="24"/>
          <w:szCs w:val="24"/>
        </w:rPr>
      </w:pPr>
      <w:r w:rsidRPr="00A5640E">
        <w:rPr>
          <w:rFonts w:ascii="Times New Roman" w:eastAsia="Calibri" w:hAnsi="Times New Roman" w:cs="Times New Roman"/>
          <w:sz w:val="24"/>
          <w:szCs w:val="24"/>
        </w:rPr>
        <w:t xml:space="preserve">Cornish, Audie. “In Rwandan Mass Graces, there are Few ways to Identify the Dead. Clothing is one.” </w:t>
      </w:r>
      <w:r w:rsidRPr="00A5640E">
        <w:rPr>
          <w:rFonts w:ascii="Times New Roman" w:eastAsia="Calibri" w:hAnsi="Times New Roman" w:cs="Times New Roman"/>
          <w:i/>
          <w:sz w:val="24"/>
          <w:szCs w:val="24"/>
        </w:rPr>
        <w:t>NPR</w:t>
      </w:r>
      <w:r w:rsidRPr="00A5640E">
        <w:rPr>
          <w:rFonts w:ascii="Times New Roman" w:eastAsia="Calibri" w:hAnsi="Times New Roman" w:cs="Times New Roman"/>
          <w:sz w:val="24"/>
          <w:szCs w:val="24"/>
        </w:rPr>
        <w:t xml:space="preserve">. 2 May, 2018. Retrieved from </w:t>
      </w:r>
      <w:hyperlink r:id="rId7" w:history="1">
        <w:r w:rsidRPr="00A5640E">
          <w:rPr>
            <w:rFonts w:ascii="Times New Roman" w:eastAsia="Calibri" w:hAnsi="Times New Roman" w:cs="Times New Roman"/>
            <w:color w:val="0563C1"/>
            <w:sz w:val="24"/>
            <w:szCs w:val="24"/>
            <w:u w:val="single"/>
          </w:rPr>
          <w:t>https://www.npr.org/2018/05/02/607781596/in-rwandan-mass-graves-clothing-is-one-of-the-only-ways-to-identify-dead</w:t>
        </w:r>
      </w:hyperlink>
    </w:p>
    <w:p w14:paraId="4C2626D1" w14:textId="77777777" w:rsidR="00232C66" w:rsidRPr="00A5640E" w:rsidRDefault="00232C66" w:rsidP="00232C66">
      <w:pPr>
        <w:ind w:left="720" w:hanging="720"/>
        <w:rPr>
          <w:rFonts w:ascii="Times New Roman" w:eastAsia="Times New Roman" w:hAnsi="Times New Roman" w:cs="Times New Roman"/>
          <w:sz w:val="24"/>
          <w:szCs w:val="24"/>
        </w:rPr>
      </w:pPr>
      <w:proofErr w:type="spellStart"/>
      <w:r w:rsidRPr="00A5640E">
        <w:rPr>
          <w:rFonts w:ascii="Times New Roman" w:eastAsia="Times New Roman" w:hAnsi="Times New Roman" w:cs="Times New Roman"/>
          <w:sz w:val="24"/>
          <w:szCs w:val="24"/>
        </w:rPr>
        <w:t>Dirkmaat</w:t>
      </w:r>
      <w:proofErr w:type="spellEnd"/>
      <w:r w:rsidRPr="00A5640E">
        <w:rPr>
          <w:rFonts w:ascii="Times New Roman" w:eastAsia="Times New Roman" w:hAnsi="Times New Roman" w:cs="Times New Roman"/>
          <w:sz w:val="24"/>
          <w:szCs w:val="24"/>
        </w:rPr>
        <w:t xml:space="preserve">, Dennis C., et al. "New perspectives in forensic anthropology." </w:t>
      </w:r>
      <w:r w:rsidRPr="00A5640E">
        <w:rPr>
          <w:rFonts w:ascii="Times New Roman" w:eastAsia="Times New Roman" w:hAnsi="Times New Roman" w:cs="Times New Roman"/>
          <w:i/>
          <w:iCs/>
          <w:sz w:val="24"/>
          <w:szCs w:val="24"/>
        </w:rPr>
        <w:t>American Journal of Physical Anthropology: The Official Publication of the American Association of Physical Anthropologists</w:t>
      </w:r>
      <w:r w:rsidRPr="00A5640E">
        <w:rPr>
          <w:rFonts w:ascii="Times New Roman" w:eastAsia="Times New Roman" w:hAnsi="Times New Roman" w:cs="Times New Roman"/>
          <w:sz w:val="24"/>
          <w:szCs w:val="24"/>
        </w:rPr>
        <w:t xml:space="preserve"> 137.S47 (2008): 33-52.</w:t>
      </w:r>
    </w:p>
    <w:p w14:paraId="6EABF45E" w14:textId="77777777" w:rsidR="00232C66" w:rsidRPr="00A5640E" w:rsidRDefault="00232C66" w:rsidP="00232C66">
      <w:pPr>
        <w:ind w:left="720" w:hanging="720"/>
        <w:rPr>
          <w:rFonts w:ascii="Times New Roman" w:eastAsia="Times New Roman" w:hAnsi="Times New Roman" w:cs="Times New Roman"/>
          <w:sz w:val="24"/>
          <w:szCs w:val="24"/>
        </w:rPr>
      </w:pPr>
      <w:r w:rsidRPr="00A5640E">
        <w:rPr>
          <w:rFonts w:ascii="Times New Roman" w:eastAsia="Times New Roman" w:hAnsi="Times New Roman" w:cs="Times New Roman"/>
          <w:sz w:val="24"/>
          <w:szCs w:val="24"/>
        </w:rPr>
        <w:t>Konigsberg, Lyle W., et al. "Estimation and evidence in forensic anthropology: age</w:t>
      </w:r>
      <w:r w:rsidRPr="00A5640E">
        <w:rPr>
          <w:rFonts w:ascii="Cambria Math" w:eastAsia="Times New Roman" w:hAnsi="Cambria Math" w:cs="Cambria Math"/>
          <w:sz w:val="24"/>
          <w:szCs w:val="24"/>
        </w:rPr>
        <w:t>‐</w:t>
      </w:r>
      <w:r w:rsidRPr="00A5640E">
        <w:rPr>
          <w:rFonts w:ascii="Times New Roman" w:eastAsia="Times New Roman" w:hAnsi="Times New Roman" w:cs="Times New Roman"/>
          <w:sz w:val="24"/>
          <w:szCs w:val="24"/>
        </w:rPr>
        <w:t>at</w:t>
      </w:r>
      <w:r w:rsidRPr="00A5640E">
        <w:rPr>
          <w:rFonts w:ascii="Cambria Math" w:eastAsia="Times New Roman" w:hAnsi="Cambria Math" w:cs="Cambria Math"/>
          <w:sz w:val="24"/>
          <w:szCs w:val="24"/>
        </w:rPr>
        <w:t>‐</w:t>
      </w:r>
      <w:r w:rsidRPr="00A5640E">
        <w:rPr>
          <w:rFonts w:ascii="Times New Roman" w:eastAsia="Times New Roman" w:hAnsi="Times New Roman" w:cs="Times New Roman"/>
          <w:sz w:val="24"/>
          <w:szCs w:val="24"/>
        </w:rPr>
        <w:t xml:space="preserve">death." </w:t>
      </w:r>
      <w:r w:rsidRPr="00A5640E">
        <w:rPr>
          <w:rFonts w:ascii="Times New Roman" w:eastAsia="Times New Roman" w:hAnsi="Times New Roman" w:cs="Times New Roman"/>
          <w:i/>
          <w:iCs/>
          <w:sz w:val="24"/>
          <w:szCs w:val="24"/>
        </w:rPr>
        <w:t>Journal of forensic sciences</w:t>
      </w:r>
      <w:r w:rsidRPr="00A5640E">
        <w:rPr>
          <w:rFonts w:ascii="Times New Roman" w:eastAsia="Times New Roman" w:hAnsi="Times New Roman" w:cs="Times New Roman"/>
          <w:sz w:val="24"/>
          <w:szCs w:val="24"/>
        </w:rPr>
        <w:t xml:space="preserve"> 53.3 (2008): 541-557.</w:t>
      </w:r>
    </w:p>
    <w:p w14:paraId="55CAAF2F" w14:textId="77777777" w:rsidR="00232C66" w:rsidRPr="00A5640E" w:rsidRDefault="00232C66" w:rsidP="00232C66">
      <w:pPr>
        <w:ind w:left="720" w:hanging="720"/>
        <w:rPr>
          <w:rFonts w:ascii="Times New Roman" w:eastAsia="Times New Roman" w:hAnsi="Times New Roman" w:cs="Times New Roman"/>
          <w:sz w:val="24"/>
          <w:szCs w:val="24"/>
        </w:rPr>
      </w:pPr>
      <w:r w:rsidRPr="00A5640E">
        <w:rPr>
          <w:rFonts w:ascii="Times New Roman" w:eastAsia="Times New Roman" w:hAnsi="Times New Roman" w:cs="Times New Roman"/>
          <w:sz w:val="24"/>
          <w:szCs w:val="24"/>
        </w:rPr>
        <w:t xml:space="preserve">Lundy, John K. "Forensic anthropology: What bones can tell us." </w:t>
      </w:r>
      <w:r w:rsidRPr="00A5640E">
        <w:rPr>
          <w:rFonts w:ascii="Times New Roman" w:eastAsia="Times New Roman" w:hAnsi="Times New Roman" w:cs="Times New Roman"/>
          <w:i/>
          <w:iCs/>
          <w:sz w:val="24"/>
          <w:szCs w:val="24"/>
        </w:rPr>
        <w:t>Laboratory Medicine</w:t>
      </w:r>
      <w:r w:rsidRPr="00A5640E">
        <w:rPr>
          <w:rFonts w:ascii="Times New Roman" w:eastAsia="Times New Roman" w:hAnsi="Times New Roman" w:cs="Times New Roman"/>
          <w:sz w:val="24"/>
          <w:szCs w:val="24"/>
        </w:rPr>
        <w:t xml:space="preserve"> 29.7 (2015): 423-427.</w:t>
      </w:r>
    </w:p>
    <w:p w14:paraId="5BAF93C9" w14:textId="77777777" w:rsidR="00B33D59" w:rsidRPr="00B33D59" w:rsidRDefault="00232C66" w:rsidP="00232C66">
      <w:pPr>
        <w:ind w:left="720" w:hanging="720"/>
        <w:rPr>
          <w:rFonts w:ascii="Times New Roman" w:hAnsi="Times New Roman" w:cs="Times New Roman"/>
          <w:sz w:val="24"/>
          <w:szCs w:val="24"/>
        </w:rPr>
      </w:pPr>
      <w:proofErr w:type="spellStart"/>
      <w:r w:rsidRPr="00A5640E">
        <w:rPr>
          <w:rFonts w:ascii="Times New Roman" w:eastAsia="Times New Roman" w:hAnsi="Times New Roman" w:cs="Times New Roman"/>
          <w:sz w:val="24"/>
          <w:szCs w:val="24"/>
        </w:rPr>
        <w:t>Nakhaeizadeh</w:t>
      </w:r>
      <w:proofErr w:type="spellEnd"/>
      <w:r w:rsidRPr="00A5640E">
        <w:rPr>
          <w:rFonts w:ascii="Times New Roman" w:eastAsia="Times New Roman" w:hAnsi="Times New Roman" w:cs="Times New Roman"/>
          <w:sz w:val="24"/>
          <w:szCs w:val="24"/>
        </w:rPr>
        <w:t xml:space="preserve">, Sherry, et al. "Cognitive bias in forensic anthropology: visual assessment of skeletal remains is susceptible to confirmation bias." </w:t>
      </w:r>
      <w:r w:rsidRPr="00A5640E">
        <w:rPr>
          <w:rFonts w:ascii="Times New Roman" w:eastAsia="Times New Roman" w:hAnsi="Times New Roman" w:cs="Times New Roman"/>
          <w:i/>
          <w:iCs/>
          <w:sz w:val="24"/>
          <w:szCs w:val="24"/>
        </w:rPr>
        <w:t>Science &amp; Justice</w:t>
      </w:r>
      <w:r w:rsidRPr="00A5640E">
        <w:rPr>
          <w:rFonts w:ascii="Times New Roman" w:eastAsia="Times New Roman" w:hAnsi="Times New Roman" w:cs="Times New Roman"/>
          <w:sz w:val="24"/>
          <w:szCs w:val="24"/>
        </w:rPr>
        <w:t xml:space="preserve"> 54.3 (2014): 208-214.</w:t>
      </w:r>
    </w:p>
    <w:p w14:paraId="79C56D91" w14:textId="77777777" w:rsidR="00B33D59" w:rsidRPr="00B33D59" w:rsidRDefault="00B33D59" w:rsidP="00B33D59">
      <w:pPr>
        <w:rPr>
          <w:rFonts w:ascii="Times New Roman" w:hAnsi="Times New Roman" w:cs="Times New Roman"/>
          <w:sz w:val="24"/>
          <w:szCs w:val="24"/>
        </w:rPr>
      </w:pPr>
    </w:p>
    <w:p w14:paraId="260954EE" w14:textId="77777777" w:rsidR="00722921" w:rsidRPr="00722921" w:rsidRDefault="00722921" w:rsidP="00DE7895">
      <w:pPr>
        <w:rPr>
          <w:rFonts w:ascii="Times New Roman" w:hAnsi="Times New Roman" w:cs="Times New Roman"/>
          <w:sz w:val="24"/>
        </w:rPr>
      </w:pPr>
    </w:p>
    <w:p w14:paraId="4F0BEEAD" w14:textId="77777777" w:rsidR="00DE7895" w:rsidRDefault="00DE7895" w:rsidP="00DE7895">
      <w:pPr>
        <w:rPr>
          <w:rFonts w:ascii="Times New Roman" w:hAnsi="Times New Roman" w:cs="Times New Roman"/>
          <w:sz w:val="24"/>
        </w:rPr>
      </w:pPr>
    </w:p>
    <w:p w14:paraId="17D02FE0" w14:textId="77777777" w:rsidR="00A7027B" w:rsidRDefault="00A7027B" w:rsidP="00DE7895">
      <w:pPr>
        <w:rPr>
          <w:rFonts w:ascii="Times New Roman" w:hAnsi="Times New Roman" w:cs="Times New Roman"/>
          <w:sz w:val="24"/>
        </w:rPr>
      </w:pPr>
    </w:p>
    <w:p w14:paraId="28C973BA" w14:textId="77777777" w:rsidR="00A7027B" w:rsidRDefault="00A7027B" w:rsidP="00DE7895">
      <w:pPr>
        <w:rPr>
          <w:rFonts w:ascii="Times New Roman" w:hAnsi="Times New Roman" w:cs="Times New Roman"/>
          <w:sz w:val="24"/>
        </w:rPr>
      </w:pPr>
    </w:p>
    <w:p w14:paraId="536967C2" w14:textId="77777777" w:rsidR="00A7027B" w:rsidRDefault="00A7027B" w:rsidP="00DE7895">
      <w:pPr>
        <w:rPr>
          <w:rFonts w:ascii="Times New Roman" w:hAnsi="Times New Roman" w:cs="Times New Roman"/>
          <w:sz w:val="24"/>
        </w:rPr>
      </w:pPr>
    </w:p>
    <w:p w14:paraId="26BD42DB" w14:textId="77777777" w:rsidR="00D97396" w:rsidRDefault="00D97396" w:rsidP="00A7027B">
      <w:pPr>
        <w:spacing w:line="271" w:lineRule="auto"/>
        <w:rPr>
          <w:rFonts w:ascii="Times New Roman" w:hAnsi="Times New Roman" w:cs="Times New Roman"/>
          <w:sz w:val="24"/>
        </w:rPr>
      </w:pPr>
    </w:p>
    <w:p w14:paraId="20183D64" w14:textId="77777777" w:rsidR="00D97396" w:rsidRDefault="00D97396" w:rsidP="00A7027B">
      <w:pPr>
        <w:spacing w:line="271" w:lineRule="auto"/>
        <w:rPr>
          <w:rFonts w:ascii="Times New Roman" w:hAnsi="Times New Roman" w:cs="Times New Roman"/>
          <w:sz w:val="36"/>
          <w:szCs w:val="36"/>
        </w:rPr>
      </w:pPr>
    </w:p>
    <w:p w14:paraId="410B9B05" w14:textId="45BA88A0" w:rsidR="00A7027B" w:rsidRPr="00425CA1" w:rsidRDefault="00A7027B" w:rsidP="00A7027B">
      <w:pPr>
        <w:spacing w:line="271" w:lineRule="auto"/>
        <w:rPr>
          <w:rFonts w:ascii="Times New Roman" w:hAnsi="Times New Roman" w:cs="Times New Roman"/>
          <w:sz w:val="36"/>
          <w:szCs w:val="36"/>
        </w:rPr>
      </w:pPr>
      <w:bookmarkStart w:id="0" w:name="_GoBack"/>
      <w:bookmarkEnd w:id="0"/>
      <w:r w:rsidRPr="00425CA1">
        <w:rPr>
          <w:rFonts w:ascii="Times New Roman" w:hAnsi="Times New Roman" w:cs="Times New Roman"/>
          <w:sz w:val="36"/>
          <w:szCs w:val="36"/>
        </w:rPr>
        <w:lastRenderedPageBreak/>
        <w:t>Citation information</w:t>
      </w:r>
    </w:p>
    <w:p w14:paraId="7546F5FD" w14:textId="77777777" w:rsidR="00A7027B" w:rsidRPr="00425CA1" w:rsidRDefault="00A7027B" w:rsidP="00A7027B">
      <w:pPr>
        <w:spacing w:line="271" w:lineRule="auto"/>
        <w:rPr>
          <w:rFonts w:ascii="Times New Roman" w:hAnsi="Times New Roman" w:cs="Times New Roman"/>
          <w:sz w:val="24"/>
          <w:szCs w:val="24"/>
        </w:rPr>
      </w:pPr>
      <w:r w:rsidRPr="00425CA1">
        <w:rPr>
          <w:rFonts w:ascii="Times New Roman" w:hAnsi="Times New Roman" w:cs="Times New Roman"/>
          <w:sz w:val="24"/>
          <w:szCs w:val="24"/>
        </w:rPr>
        <w:t xml:space="preserve">You are free to use this sample work for reference and research purposes. However, you </w:t>
      </w:r>
      <w:r w:rsidRPr="00425CA1">
        <w:rPr>
          <w:rFonts w:ascii="Times New Roman" w:hAnsi="Times New Roman" w:cs="Times New Roman"/>
          <w:b/>
          <w:sz w:val="24"/>
          <w:szCs w:val="24"/>
        </w:rPr>
        <w:t>must cite it</w:t>
      </w:r>
      <w:r w:rsidRPr="00425CA1">
        <w:rPr>
          <w:rFonts w:ascii="Times New Roman" w:hAnsi="Times New Roman" w:cs="Times New Roman"/>
          <w:sz w:val="24"/>
          <w:szCs w:val="24"/>
        </w:rPr>
        <w:t xml:space="preserve"> and provide attribution to the author. The citation is provided below in MLA format.</w:t>
      </w:r>
    </w:p>
    <w:p w14:paraId="3E57EFAF" w14:textId="77777777" w:rsidR="00A7027B" w:rsidRPr="00425CA1" w:rsidRDefault="00A7027B" w:rsidP="00A7027B">
      <w:pPr>
        <w:spacing w:line="271" w:lineRule="auto"/>
        <w:rPr>
          <w:rFonts w:ascii="Times New Roman" w:hAnsi="Times New Roman" w:cs="Times New Roman"/>
          <w:sz w:val="24"/>
          <w:szCs w:val="24"/>
        </w:rPr>
      </w:pPr>
    </w:p>
    <w:p w14:paraId="4E92E151" w14:textId="77777777" w:rsidR="00A7027B" w:rsidRPr="00425CA1" w:rsidRDefault="00A7027B" w:rsidP="001D04CD">
      <w:pPr>
        <w:spacing w:line="271" w:lineRule="auto"/>
        <w:ind w:left="720" w:hanging="720"/>
        <w:jc w:val="both"/>
        <w:rPr>
          <w:rFonts w:ascii="Times New Roman" w:hAnsi="Times New Roman" w:cs="Times New Roman"/>
          <w:sz w:val="24"/>
          <w:szCs w:val="24"/>
        </w:rPr>
      </w:pPr>
      <w:r w:rsidRPr="00425CA1">
        <w:rPr>
          <w:rFonts w:ascii="Times New Roman" w:hAnsi="Times New Roman" w:cs="Times New Roman"/>
          <w:sz w:val="24"/>
          <w:szCs w:val="24"/>
        </w:rPr>
        <w:t>Ultius, Inc. “</w:t>
      </w:r>
      <w:r w:rsidR="00232C66" w:rsidRPr="00A5640E">
        <w:rPr>
          <w:rFonts w:ascii="Times New Roman" w:eastAsia="Calibri" w:hAnsi="Times New Roman" w:cs="Times New Roman"/>
          <w:sz w:val="24"/>
          <w:szCs w:val="24"/>
        </w:rPr>
        <w:t>Forensic Anthropology in Rwanda: A Professional Identity Crisis</w:t>
      </w:r>
      <w:r w:rsidRPr="00425CA1">
        <w:rPr>
          <w:rFonts w:ascii="Times New Roman" w:hAnsi="Times New Roman" w:cs="Times New Roman"/>
          <w:sz w:val="24"/>
          <w:szCs w:val="24"/>
        </w:rPr>
        <w:t xml:space="preserve">.” </w:t>
      </w:r>
      <w:r w:rsidRPr="00425CA1">
        <w:rPr>
          <w:rFonts w:ascii="Times New Roman" w:hAnsi="Times New Roman" w:cs="Times New Roman"/>
          <w:i/>
          <w:sz w:val="24"/>
          <w:szCs w:val="24"/>
        </w:rPr>
        <w:t>Free Writing</w:t>
      </w:r>
      <w:r w:rsidR="00D746C2" w:rsidRPr="00425CA1">
        <w:rPr>
          <w:rFonts w:ascii="Times New Roman" w:hAnsi="Times New Roman" w:cs="Times New Roman"/>
          <w:i/>
          <w:sz w:val="24"/>
          <w:szCs w:val="24"/>
        </w:rPr>
        <w:t xml:space="preserve"> </w:t>
      </w:r>
      <w:r w:rsidRPr="00425CA1">
        <w:rPr>
          <w:rFonts w:ascii="Times New Roman" w:hAnsi="Times New Roman" w:cs="Times New Roman"/>
          <w:i/>
          <w:sz w:val="24"/>
          <w:szCs w:val="24"/>
        </w:rPr>
        <w:t>Samples | Ultius</w:t>
      </w:r>
      <w:r w:rsidR="00D746C2" w:rsidRPr="00425CA1">
        <w:rPr>
          <w:rFonts w:ascii="Times New Roman" w:hAnsi="Times New Roman" w:cs="Times New Roman"/>
          <w:sz w:val="24"/>
          <w:szCs w:val="24"/>
        </w:rPr>
        <w:t xml:space="preserve">. </w:t>
      </w:r>
      <w:r w:rsidR="00232C66">
        <w:rPr>
          <w:rFonts w:ascii="Times New Roman" w:hAnsi="Times New Roman" w:cs="Times New Roman"/>
          <w:sz w:val="24"/>
          <w:szCs w:val="24"/>
        </w:rPr>
        <w:t>03</w:t>
      </w:r>
      <w:r w:rsidR="00D746C2" w:rsidRPr="00425CA1">
        <w:rPr>
          <w:rFonts w:ascii="Times New Roman" w:hAnsi="Times New Roman" w:cs="Times New Roman"/>
          <w:sz w:val="24"/>
          <w:szCs w:val="24"/>
        </w:rPr>
        <w:t xml:space="preserve"> </w:t>
      </w:r>
      <w:r w:rsidR="00232C66">
        <w:rPr>
          <w:rFonts w:ascii="Times New Roman" w:hAnsi="Times New Roman" w:cs="Times New Roman"/>
          <w:sz w:val="24"/>
          <w:szCs w:val="24"/>
        </w:rPr>
        <w:t>Aug</w:t>
      </w:r>
      <w:r w:rsidRPr="00425CA1">
        <w:rPr>
          <w:rFonts w:ascii="Times New Roman" w:hAnsi="Times New Roman" w:cs="Times New Roman"/>
          <w:sz w:val="24"/>
          <w:szCs w:val="24"/>
        </w:rPr>
        <w:t>. 201</w:t>
      </w:r>
      <w:r w:rsidR="001D04CD">
        <w:rPr>
          <w:rFonts w:ascii="Times New Roman" w:hAnsi="Times New Roman" w:cs="Times New Roman"/>
          <w:sz w:val="24"/>
          <w:szCs w:val="24"/>
        </w:rPr>
        <w:t>8</w:t>
      </w:r>
      <w:r w:rsidRPr="00425CA1">
        <w:rPr>
          <w:rFonts w:ascii="Times New Roman" w:hAnsi="Times New Roman" w:cs="Times New Roman"/>
          <w:sz w:val="24"/>
          <w:szCs w:val="24"/>
        </w:rPr>
        <w:t xml:space="preserve">. </w:t>
      </w:r>
      <w:hyperlink r:id="rId8" w:history="1">
        <w:r w:rsidRPr="00425CA1">
          <w:rPr>
            <w:rStyle w:val="Hyperlink"/>
            <w:rFonts w:ascii="Times New Roman" w:hAnsi="Times New Roman" w:cs="Times New Roman"/>
            <w:color w:val="auto"/>
            <w:sz w:val="24"/>
            <w:szCs w:val="24"/>
            <w:u w:val="none"/>
          </w:rPr>
          <w:t>Web</w:t>
        </w:r>
      </w:hyperlink>
      <w:r w:rsidRPr="00425CA1">
        <w:rPr>
          <w:rFonts w:ascii="Times New Roman" w:hAnsi="Times New Roman" w:cs="Times New Roman"/>
          <w:sz w:val="24"/>
          <w:szCs w:val="24"/>
        </w:rPr>
        <w:t>.</w:t>
      </w:r>
    </w:p>
    <w:p w14:paraId="73DACAF9" w14:textId="77777777" w:rsidR="00A7027B" w:rsidRPr="00425CA1" w:rsidRDefault="00A7027B" w:rsidP="00A7027B">
      <w:pPr>
        <w:spacing w:line="271" w:lineRule="auto"/>
        <w:ind w:left="720" w:hanging="720"/>
        <w:rPr>
          <w:rFonts w:ascii="Times New Roman" w:hAnsi="Times New Roman" w:cs="Times New Roman"/>
          <w:sz w:val="24"/>
          <w:szCs w:val="24"/>
        </w:rPr>
      </w:pPr>
    </w:p>
    <w:p w14:paraId="2BA99789" w14:textId="77777777" w:rsidR="00A7027B" w:rsidRPr="00425CA1" w:rsidRDefault="00A7027B" w:rsidP="00D746C2">
      <w:pPr>
        <w:spacing w:line="271" w:lineRule="auto"/>
        <w:rPr>
          <w:rFonts w:ascii="Times New Roman" w:hAnsi="Times New Roman" w:cs="Times New Roman"/>
          <w:sz w:val="24"/>
          <w:szCs w:val="24"/>
        </w:rPr>
      </w:pPr>
      <w:r w:rsidRPr="00425CA1">
        <w:rPr>
          <w:rFonts w:ascii="Times New Roman" w:hAnsi="Times New Roman" w:cs="Times New Roman"/>
          <w:sz w:val="24"/>
          <w:szCs w:val="24"/>
        </w:rPr>
        <w:t xml:space="preserve">If you need help with MLA style, please visit the </w:t>
      </w:r>
      <w:hyperlink r:id="rId9" w:history="1">
        <w:r w:rsidRPr="00425CA1">
          <w:rPr>
            <w:rStyle w:val="Hyperlink"/>
            <w:rFonts w:ascii="Times New Roman" w:hAnsi="Times New Roman" w:cs="Times New Roman"/>
            <w:sz w:val="24"/>
            <w:szCs w:val="24"/>
          </w:rPr>
          <w:t>Ultius citation style help section</w:t>
        </w:r>
      </w:hyperlink>
      <w:r w:rsidRPr="00425CA1">
        <w:rPr>
          <w:rFonts w:ascii="Times New Roman" w:hAnsi="Times New Roman" w:cs="Times New Roman"/>
          <w:sz w:val="24"/>
          <w:szCs w:val="24"/>
        </w:rPr>
        <w:t>. Thanks for playing fairly.</w:t>
      </w:r>
    </w:p>
    <w:p w14:paraId="24273DF6" w14:textId="77777777" w:rsidR="00A7027B" w:rsidRPr="00D63038" w:rsidRDefault="004D1CC6" w:rsidP="00DE7895">
      <w:pPr>
        <w:rPr>
          <w:rFonts w:ascii="Times New Roman" w:hAnsi="Times New Roman" w:cs="Times New Roman"/>
          <w:color w:val="FFFFFF" w:themeColor="background1"/>
          <w:sz w:val="24"/>
        </w:rPr>
      </w:pPr>
      <w:hyperlink r:id="rId10" w:history="1">
        <w:r w:rsidR="00D63038" w:rsidRPr="00D63038">
          <w:rPr>
            <w:rStyle w:val="Hyperlink"/>
            <w:rFonts w:ascii="Times New Roman" w:hAnsi="Times New Roman" w:cs="Times New Roman"/>
            <w:color w:val="FFFFFF" w:themeColor="background1"/>
            <w:sz w:val="24"/>
          </w:rPr>
          <w:t>www.ultius.com</w:t>
        </w:r>
      </w:hyperlink>
    </w:p>
    <w:p w14:paraId="1080BC05" w14:textId="77777777" w:rsidR="00D63038" w:rsidRDefault="00D63038" w:rsidP="00DE7895">
      <w:pPr>
        <w:rPr>
          <w:rFonts w:ascii="Times New Roman" w:hAnsi="Times New Roman" w:cs="Times New Roman"/>
          <w:sz w:val="24"/>
        </w:rPr>
      </w:pPr>
    </w:p>
    <w:p w14:paraId="35B9C164" w14:textId="77777777" w:rsidR="00A7027B" w:rsidRDefault="00A7027B" w:rsidP="00DE7895">
      <w:pPr>
        <w:rPr>
          <w:rFonts w:ascii="Times New Roman" w:hAnsi="Times New Roman" w:cs="Times New Roman"/>
          <w:sz w:val="24"/>
        </w:rPr>
      </w:pPr>
    </w:p>
    <w:p w14:paraId="323CEE4C" w14:textId="77777777" w:rsidR="00A7027B" w:rsidRDefault="00A7027B" w:rsidP="00DE7895">
      <w:pPr>
        <w:rPr>
          <w:rFonts w:ascii="Times New Roman" w:hAnsi="Times New Roman" w:cs="Times New Roman"/>
          <w:sz w:val="24"/>
        </w:rPr>
      </w:pPr>
    </w:p>
    <w:p w14:paraId="668EB2B2" w14:textId="77777777" w:rsidR="00A7027B" w:rsidRDefault="00A7027B" w:rsidP="00DE7895">
      <w:pPr>
        <w:rPr>
          <w:rFonts w:ascii="Times New Roman" w:hAnsi="Times New Roman" w:cs="Times New Roman"/>
          <w:sz w:val="24"/>
        </w:rPr>
      </w:pPr>
    </w:p>
    <w:p w14:paraId="0B6A55BF" w14:textId="77777777" w:rsidR="00A7027B" w:rsidRDefault="00A7027B" w:rsidP="00DE7895">
      <w:pPr>
        <w:rPr>
          <w:rFonts w:ascii="Times New Roman" w:hAnsi="Times New Roman" w:cs="Times New Roman"/>
          <w:sz w:val="24"/>
        </w:rPr>
      </w:pPr>
    </w:p>
    <w:p w14:paraId="09683644" w14:textId="77777777" w:rsidR="00A7027B" w:rsidRDefault="00A7027B" w:rsidP="00DE7895">
      <w:pPr>
        <w:rPr>
          <w:rFonts w:ascii="Times New Roman" w:hAnsi="Times New Roman" w:cs="Times New Roman"/>
          <w:sz w:val="24"/>
        </w:rPr>
      </w:pPr>
    </w:p>
    <w:p w14:paraId="7DF672D1" w14:textId="77777777" w:rsidR="00A7027B" w:rsidRDefault="00A7027B" w:rsidP="00DE7895">
      <w:pPr>
        <w:rPr>
          <w:rFonts w:ascii="Times New Roman" w:hAnsi="Times New Roman" w:cs="Times New Roman"/>
          <w:sz w:val="24"/>
        </w:rPr>
      </w:pPr>
    </w:p>
    <w:p w14:paraId="729FAAE4" w14:textId="77777777" w:rsidR="00A7027B" w:rsidRPr="00DE7895" w:rsidRDefault="00A7027B" w:rsidP="00DE7895">
      <w:pPr>
        <w:rPr>
          <w:rFonts w:ascii="Times New Roman" w:hAnsi="Times New Roman" w:cs="Times New Roman"/>
          <w:sz w:val="24"/>
        </w:rPr>
      </w:pPr>
    </w:p>
    <w:sectPr w:rsidR="00A7027B" w:rsidRPr="00DE7895" w:rsidSect="00D746C2">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F2C13" w14:textId="77777777" w:rsidR="004D1CC6" w:rsidRDefault="004D1CC6" w:rsidP="00064077">
      <w:pPr>
        <w:spacing w:line="240" w:lineRule="auto"/>
      </w:pPr>
      <w:r>
        <w:separator/>
      </w:r>
    </w:p>
  </w:endnote>
  <w:endnote w:type="continuationSeparator" w:id="0">
    <w:p w14:paraId="138D60D5" w14:textId="77777777" w:rsidR="004D1CC6" w:rsidRDefault="004D1CC6" w:rsidP="000640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82736" w14:textId="77777777" w:rsidR="004D1CC6" w:rsidRDefault="004D1CC6" w:rsidP="00064077">
      <w:pPr>
        <w:spacing w:line="240" w:lineRule="auto"/>
      </w:pPr>
      <w:r>
        <w:separator/>
      </w:r>
    </w:p>
  </w:footnote>
  <w:footnote w:type="continuationSeparator" w:id="0">
    <w:p w14:paraId="72BB7150" w14:textId="77777777" w:rsidR="004D1CC6" w:rsidRDefault="004D1CC6" w:rsidP="000640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083985531"/>
      <w:docPartObj>
        <w:docPartGallery w:val="Page Numbers (Top of Page)"/>
        <w:docPartUnique/>
      </w:docPartObj>
    </w:sdtPr>
    <w:sdtEndPr>
      <w:rPr>
        <w:noProof/>
        <w:sz w:val="22"/>
        <w:szCs w:val="22"/>
      </w:rPr>
    </w:sdtEndPr>
    <w:sdtContent>
      <w:p w14:paraId="089319FA" w14:textId="77777777" w:rsidR="00A7027B" w:rsidRPr="00D746C2" w:rsidRDefault="00A7027B" w:rsidP="00D746C2">
        <w:pPr>
          <w:spacing w:after="160" w:line="259" w:lineRule="auto"/>
          <w:jc w:val="right"/>
          <w:rPr>
            <w:rFonts w:ascii="Times New Roman" w:hAnsi="Times New Roman" w:cs="Times New Roman"/>
            <w:sz w:val="24"/>
            <w:szCs w:val="24"/>
          </w:rPr>
        </w:pPr>
        <w:r>
          <w:rPr>
            <w:rFonts w:ascii="Times New Roman" w:eastAsia="Calibri" w:hAnsi="Times New Roman" w:cs="Times New Roman"/>
            <w:sz w:val="24"/>
            <w:szCs w:val="24"/>
          </w:rPr>
          <w:t xml:space="preserve">Ultius </w:t>
        </w:r>
        <w:r w:rsidR="00370A4F" w:rsidRPr="006E71B1">
          <w:rPr>
            <w:rFonts w:ascii="Times New Roman" w:eastAsia="Calibri" w:hAnsi="Times New Roman" w:cs="Times New Roman"/>
            <w:sz w:val="24"/>
            <w:szCs w:val="24"/>
          </w:rPr>
          <w:fldChar w:fldCharType="begin"/>
        </w:r>
        <w:r w:rsidRPr="006E71B1">
          <w:rPr>
            <w:rFonts w:ascii="Times New Roman" w:eastAsia="Calibri" w:hAnsi="Times New Roman" w:cs="Times New Roman"/>
            <w:sz w:val="24"/>
            <w:szCs w:val="24"/>
          </w:rPr>
          <w:instrText xml:space="preserve"> PAGE   \* MERGEFORMAT </w:instrText>
        </w:r>
        <w:r w:rsidR="00370A4F" w:rsidRPr="006E71B1">
          <w:rPr>
            <w:rFonts w:ascii="Times New Roman" w:eastAsia="Calibri" w:hAnsi="Times New Roman" w:cs="Times New Roman"/>
            <w:sz w:val="24"/>
            <w:szCs w:val="24"/>
          </w:rPr>
          <w:fldChar w:fldCharType="separate"/>
        </w:r>
        <w:r w:rsidR="00232C66">
          <w:rPr>
            <w:rFonts w:ascii="Times New Roman" w:eastAsia="Calibri" w:hAnsi="Times New Roman" w:cs="Times New Roman"/>
            <w:noProof/>
            <w:sz w:val="24"/>
            <w:szCs w:val="24"/>
          </w:rPr>
          <w:t>2</w:t>
        </w:r>
        <w:r w:rsidR="00370A4F" w:rsidRPr="006E71B1">
          <w:rPr>
            <w:rFonts w:ascii="Times New Roman" w:eastAsia="Calibri" w:hAnsi="Times New Roman" w:cs="Times New Roman"/>
            <w:noProof/>
            <w:sz w:val="24"/>
            <w:szCs w:val="24"/>
          </w:rPr>
          <w:fldChar w:fldCharType="end"/>
        </w:r>
      </w:p>
    </w:sdtContent>
  </w:sdt>
  <w:p w14:paraId="0E583974" w14:textId="77777777" w:rsidR="00064077" w:rsidRPr="00A7027B" w:rsidRDefault="00064077" w:rsidP="00A702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652790092"/>
      <w:docPartObj>
        <w:docPartGallery w:val="Page Numbers (Top of Page)"/>
        <w:docPartUnique/>
      </w:docPartObj>
    </w:sdtPr>
    <w:sdtEndPr>
      <w:rPr>
        <w:noProof/>
        <w:sz w:val="22"/>
        <w:szCs w:val="22"/>
      </w:rPr>
    </w:sdtEndPr>
    <w:sdtContent>
      <w:p w14:paraId="5C191813" w14:textId="77777777" w:rsidR="00D746C2" w:rsidRPr="00D746C2" w:rsidRDefault="00D746C2" w:rsidP="00D746C2">
        <w:pPr>
          <w:spacing w:after="160" w:line="259" w:lineRule="auto"/>
          <w:jc w:val="right"/>
          <w:rPr>
            <w:rFonts w:ascii="Times New Roman" w:hAnsi="Times New Roman" w:cs="Times New Roman"/>
            <w:sz w:val="24"/>
            <w:szCs w:val="24"/>
          </w:rPr>
        </w:pPr>
        <w:r w:rsidRPr="006E71B1">
          <w:rPr>
            <w:rFonts w:ascii="Times New Roman" w:eastAsia="Calibri" w:hAnsi="Times New Roman" w:cs="Times New Roman"/>
            <w:noProof/>
            <w:sz w:val="24"/>
            <w:szCs w:val="24"/>
          </w:rPr>
          <w:drawing>
            <wp:anchor distT="0" distB="0" distL="114300" distR="114300" simplePos="0" relativeHeight="251661312" behindDoc="0" locked="0" layoutInCell="1" allowOverlap="1" wp14:anchorId="38086A9F" wp14:editId="35EF39A4">
              <wp:simplePos x="0" y="0"/>
              <wp:positionH relativeFrom="column">
                <wp:posOffset>635</wp:posOffset>
              </wp:positionH>
              <wp:positionV relativeFrom="paragraph">
                <wp:posOffset>-39370</wp:posOffset>
              </wp:positionV>
              <wp:extent cx="1242060" cy="305435"/>
              <wp:effectExtent l="0" t="0" r="0" b="0"/>
              <wp:wrapNone/>
              <wp:docPr id="1" name="Picture 1" descr="C:\Users\boban\AppData\Local\Microsoft\Windows\INetCacheContent.Word\samplesLogo.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an\AppData\Local\Microsoft\Windows\INetCacheContent.Word\samples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2060" cy="305435"/>
                      </a:xfrm>
                      <a:prstGeom prst="rect">
                        <a:avLst/>
                      </a:prstGeom>
                      <a:noFill/>
                      <a:ln>
                        <a:noFill/>
                      </a:ln>
                    </pic:spPr>
                  </pic:pic>
                </a:graphicData>
              </a:graphic>
            </wp:anchor>
          </w:drawing>
        </w:r>
        <w:r>
          <w:rPr>
            <w:rFonts w:ascii="Times New Roman" w:eastAsia="Calibri" w:hAnsi="Times New Roman" w:cs="Times New Roman"/>
            <w:sz w:val="24"/>
            <w:szCs w:val="24"/>
          </w:rPr>
          <w:t xml:space="preserve">Ultius </w:t>
        </w:r>
        <w:r w:rsidR="00370A4F" w:rsidRPr="006E71B1">
          <w:rPr>
            <w:rFonts w:ascii="Times New Roman" w:eastAsia="Calibri" w:hAnsi="Times New Roman" w:cs="Times New Roman"/>
            <w:sz w:val="24"/>
            <w:szCs w:val="24"/>
          </w:rPr>
          <w:fldChar w:fldCharType="begin"/>
        </w:r>
        <w:r w:rsidRPr="006E71B1">
          <w:rPr>
            <w:rFonts w:ascii="Times New Roman" w:eastAsia="Calibri" w:hAnsi="Times New Roman" w:cs="Times New Roman"/>
            <w:sz w:val="24"/>
            <w:szCs w:val="24"/>
          </w:rPr>
          <w:instrText xml:space="preserve"> PAGE   \* MERGEFORMAT </w:instrText>
        </w:r>
        <w:r w:rsidR="00370A4F" w:rsidRPr="006E71B1">
          <w:rPr>
            <w:rFonts w:ascii="Times New Roman" w:eastAsia="Calibri" w:hAnsi="Times New Roman" w:cs="Times New Roman"/>
            <w:sz w:val="24"/>
            <w:szCs w:val="24"/>
          </w:rPr>
          <w:fldChar w:fldCharType="separate"/>
        </w:r>
        <w:r w:rsidR="00232C66">
          <w:rPr>
            <w:rFonts w:ascii="Times New Roman" w:eastAsia="Calibri" w:hAnsi="Times New Roman" w:cs="Times New Roman"/>
            <w:noProof/>
            <w:sz w:val="24"/>
            <w:szCs w:val="24"/>
          </w:rPr>
          <w:t>1</w:t>
        </w:r>
        <w:r w:rsidR="00370A4F" w:rsidRPr="006E71B1">
          <w:rPr>
            <w:rFonts w:ascii="Times New Roman" w:eastAsia="Calibri" w:hAnsi="Times New Roman" w:cs="Times New Roman"/>
            <w:noProof/>
            <w:sz w:val="24"/>
            <w:szCs w:val="24"/>
          </w:rPr>
          <w:fldChar w:fldCharType="end"/>
        </w:r>
      </w:p>
    </w:sdtContent>
  </w:sdt>
  <w:p w14:paraId="49BD6845" w14:textId="77777777" w:rsidR="00D746C2" w:rsidRDefault="00D74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E514D"/>
    <w:multiLevelType w:val="hybridMultilevel"/>
    <w:tmpl w:val="6E78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7B3C93"/>
    <w:multiLevelType w:val="hybridMultilevel"/>
    <w:tmpl w:val="7DD4A8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4077"/>
    <w:rsid w:val="00001752"/>
    <w:rsid w:val="00064077"/>
    <w:rsid w:val="000D5459"/>
    <w:rsid w:val="00101F2C"/>
    <w:rsid w:val="001D04CD"/>
    <w:rsid w:val="001D4F67"/>
    <w:rsid w:val="00232C66"/>
    <w:rsid w:val="002E564A"/>
    <w:rsid w:val="003376DE"/>
    <w:rsid w:val="00362469"/>
    <w:rsid w:val="00364017"/>
    <w:rsid w:val="003651CD"/>
    <w:rsid w:val="00370A4F"/>
    <w:rsid w:val="00390147"/>
    <w:rsid w:val="003A42DE"/>
    <w:rsid w:val="003B7C7A"/>
    <w:rsid w:val="003F4C5C"/>
    <w:rsid w:val="00425CA1"/>
    <w:rsid w:val="00442280"/>
    <w:rsid w:val="00450455"/>
    <w:rsid w:val="004D1CC6"/>
    <w:rsid w:val="00552286"/>
    <w:rsid w:val="00585455"/>
    <w:rsid w:val="0059159B"/>
    <w:rsid w:val="005F004A"/>
    <w:rsid w:val="00644353"/>
    <w:rsid w:val="0068079C"/>
    <w:rsid w:val="00684328"/>
    <w:rsid w:val="006C6559"/>
    <w:rsid w:val="00722921"/>
    <w:rsid w:val="00770DF8"/>
    <w:rsid w:val="0080200A"/>
    <w:rsid w:val="00816D6E"/>
    <w:rsid w:val="008732D0"/>
    <w:rsid w:val="00903FDD"/>
    <w:rsid w:val="00914CE2"/>
    <w:rsid w:val="009615B2"/>
    <w:rsid w:val="009B77A0"/>
    <w:rsid w:val="00A36C50"/>
    <w:rsid w:val="00A4327A"/>
    <w:rsid w:val="00A7027B"/>
    <w:rsid w:val="00B01908"/>
    <w:rsid w:val="00B33D59"/>
    <w:rsid w:val="00B564DB"/>
    <w:rsid w:val="00B853B5"/>
    <w:rsid w:val="00C367EB"/>
    <w:rsid w:val="00C85788"/>
    <w:rsid w:val="00CD4C50"/>
    <w:rsid w:val="00D204D2"/>
    <w:rsid w:val="00D63038"/>
    <w:rsid w:val="00D746C2"/>
    <w:rsid w:val="00D83844"/>
    <w:rsid w:val="00D97396"/>
    <w:rsid w:val="00DE04AB"/>
    <w:rsid w:val="00DE7895"/>
    <w:rsid w:val="00E21180"/>
    <w:rsid w:val="00E467B5"/>
    <w:rsid w:val="00E75671"/>
    <w:rsid w:val="00EE3849"/>
    <w:rsid w:val="00F41DAC"/>
    <w:rsid w:val="00FC6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70C24"/>
  <w15:docId w15:val="{0B84E756-08EF-4147-A35A-D1D1EC918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A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077"/>
    <w:pPr>
      <w:tabs>
        <w:tab w:val="center" w:pos="4680"/>
        <w:tab w:val="right" w:pos="9360"/>
      </w:tabs>
      <w:spacing w:line="240" w:lineRule="auto"/>
    </w:pPr>
  </w:style>
  <w:style w:type="character" w:customStyle="1" w:styleId="HeaderChar">
    <w:name w:val="Header Char"/>
    <w:basedOn w:val="DefaultParagraphFont"/>
    <w:link w:val="Header"/>
    <w:uiPriority w:val="99"/>
    <w:rsid w:val="00064077"/>
  </w:style>
  <w:style w:type="paragraph" w:styleId="Footer">
    <w:name w:val="footer"/>
    <w:basedOn w:val="Normal"/>
    <w:link w:val="FooterChar"/>
    <w:uiPriority w:val="99"/>
    <w:unhideWhenUsed/>
    <w:rsid w:val="00064077"/>
    <w:pPr>
      <w:tabs>
        <w:tab w:val="center" w:pos="4680"/>
        <w:tab w:val="right" w:pos="9360"/>
      </w:tabs>
      <w:spacing w:line="240" w:lineRule="auto"/>
    </w:pPr>
  </w:style>
  <w:style w:type="character" w:customStyle="1" w:styleId="FooterChar">
    <w:name w:val="Footer Char"/>
    <w:basedOn w:val="DefaultParagraphFont"/>
    <w:link w:val="Footer"/>
    <w:uiPriority w:val="99"/>
    <w:rsid w:val="00064077"/>
  </w:style>
  <w:style w:type="character" w:styleId="Hyperlink">
    <w:name w:val="Hyperlink"/>
    <w:basedOn w:val="DefaultParagraphFont"/>
    <w:uiPriority w:val="99"/>
    <w:unhideWhenUsed/>
    <w:rsid w:val="00DE7895"/>
    <w:rPr>
      <w:color w:val="0563C1" w:themeColor="hyperlink"/>
      <w:u w:val="single"/>
    </w:rPr>
  </w:style>
  <w:style w:type="paragraph" w:styleId="ListParagraph">
    <w:name w:val="List Paragraph"/>
    <w:basedOn w:val="Normal"/>
    <w:uiPriority w:val="34"/>
    <w:qFormat/>
    <w:rsid w:val="00816D6E"/>
    <w:pPr>
      <w:ind w:left="720"/>
      <w:contextualSpacing/>
    </w:pPr>
  </w:style>
  <w:style w:type="character" w:customStyle="1" w:styleId="UnresolvedMention1">
    <w:name w:val="Unresolved Mention1"/>
    <w:basedOn w:val="DefaultParagraphFont"/>
    <w:uiPriority w:val="99"/>
    <w:semiHidden/>
    <w:unhideWhenUsed/>
    <w:rsid w:val="00D63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ltius.com/explore/writing-sample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pr.org/2018/05/02/607781596/in-rwandan-mass-graves-clothing-is-one-of-the-only-ways-to-identify-dead"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ltius.com" TargetMode="External"/><Relationship Id="rId4" Type="http://schemas.openxmlformats.org/officeDocument/2006/relationships/webSettings" Target="webSettings.xml"/><Relationship Id="rId9" Type="http://schemas.openxmlformats.org/officeDocument/2006/relationships/hyperlink" Target="https://www.ultius.com/help/citation-styles/mla-style.htm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ulti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1129</Words>
  <Characters>6441</Characters>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2018-08-03T22:15:00Z</dcterms:created>
  <dcterms:modified xsi:type="dcterms:W3CDTF">2018-08-10T16:48:00Z</dcterms:modified>
</cp:coreProperties>
</file>